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4848"/>
        <w:gridCol w:w="1985"/>
      </w:tblGrid>
      <w:tr w:rsidR="00360F2E" w:rsidRPr="00E1460F" w:rsidTr="00D80DB6">
        <w:tc>
          <w:tcPr>
            <w:tcW w:w="675" w:type="dxa"/>
          </w:tcPr>
          <w:p w:rsidR="00360F2E" w:rsidRPr="00E1460F" w:rsidRDefault="00F8590E">
            <w:pPr>
              <w:rPr>
                <w:rFonts w:cs="Arial"/>
                <w:b/>
                <w:szCs w:val="24"/>
              </w:rPr>
            </w:pPr>
            <w:r w:rsidRPr="00E1460F">
              <w:rPr>
                <w:rFonts w:cs="Arial"/>
                <w:b/>
                <w:szCs w:val="24"/>
              </w:rPr>
              <w:t>No</w:t>
            </w:r>
            <w:r w:rsidR="00360F2E" w:rsidRPr="00E1460F">
              <w:rPr>
                <w:rFonts w:cs="Arial"/>
                <w:b/>
                <w:szCs w:val="24"/>
              </w:rPr>
              <w:t>.</w:t>
            </w:r>
          </w:p>
        </w:tc>
        <w:tc>
          <w:tcPr>
            <w:tcW w:w="2410" w:type="dxa"/>
          </w:tcPr>
          <w:p w:rsidR="00360F2E" w:rsidRPr="00E1460F" w:rsidRDefault="00F8590E">
            <w:pPr>
              <w:jc w:val="center"/>
              <w:rPr>
                <w:rFonts w:cs="Arial"/>
                <w:b/>
                <w:szCs w:val="24"/>
              </w:rPr>
            </w:pPr>
            <w:r w:rsidRPr="00E1460F">
              <w:rPr>
                <w:rFonts w:cs="Arial"/>
                <w:b/>
                <w:szCs w:val="24"/>
              </w:rPr>
              <w:t>To be asked by</w:t>
            </w:r>
            <w:r w:rsidR="00E226F7" w:rsidRPr="00E1460F">
              <w:rPr>
                <w:rFonts w:cs="Arial"/>
                <w:b/>
                <w:szCs w:val="24"/>
              </w:rPr>
              <w:t>:</w:t>
            </w:r>
          </w:p>
        </w:tc>
        <w:tc>
          <w:tcPr>
            <w:tcW w:w="4848" w:type="dxa"/>
          </w:tcPr>
          <w:p w:rsidR="00360F2E" w:rsidRPr="00E1460F" w:rsidRDefault="00E226F7" w:rsidP="00BD5FB7">
            <w:pPr>
              <w:jc w:val="center"/>
              <w:rPr>
                <w:rFonts w:cs="Arial"/>
                <w:b/>
                <w:szCs w:val="24"/>
              </w:rPr>
            </w:pPr>
            <w:r w:rsidRPr="00E1460F">
              <w:rPr>
                <w:rFonts w:cs="Arial"/>
                <w:b/>
                <w:szCs w:val="24"/>
              </w:rPr>
              <w:t>Q</w:t>
            </w:r>
            <w:r w:rsidR="00F8590E" w:rsidRPr="00E1460F">
              <w:rPr>
                <w:rFonts w:cs="Arial"/>
                <w:b/>
                <w:szCs w:val="24"/>
              </w:rPr>
              <w:t>uestion</w:t>
            </w:r>
            <w:r w:rsidRPr="00E1460F">
              <w:rPr>
                <w:rFonts w:cs="Arial"/>
                <w:b/>
                <w:szCs w:val="24"/>
              </w:rPr>
              <w:t>:</w:t>
            </w:r>
            <w:r w:rsidR="00104EC1" w:rsidRPr="00E1460F">
              <w:rPr>
                <w:rFonts w:cs="Arial"/>
                <w:b/>
                <w:szCs w:val="24"/>
              </w:rPr>
              <w:t xml:space="preserve"> </w:t>
            </w:r>
          </w:p>
        </w:tc>
        <w:tc>
          <w:tcPr>
            <w:tcW w:w="1985" w:type="dxa"/>
          </w:tcPr>
          <w:p w:rsidR="00360F2E" w:rsidRPr="00E1460F" w:rsidRDefault="009A417D" w:rsidP="00F8590E">
            <w:pPr>
              <w:jc w:val="center"/>
              <w:rPr>
                <w:rFonts w:cs="Arial"/>
                <w:b/>
                <w:szCs w:val="24"/>
              </w:rPr>
            </w:pPr>
            <w:r>
              <w:rPr>
                <w:rFonts w:cs="Arial"/>
                <w:b/>
                <w:szCs w:val="24"/>
              </w:rPr>
              <w:t>For answer by (Cabinet M</w:t>
            </w:r>
            <w:r w:rsidR="00F8590E" w:rsidRPr="00E1460F">
              <w:rPr>
                <w:rFonts w:cs="Arial"/>
                <w:b/>
                <w:szCs w:val="24"/>
              </w:rPr>
              <w:t>ember</w:t>
            </w:r>
            <w:r w:rsidR="00E226F7" w:rsidRPr="00E1460F">
              <w:rPr>
                <w:rFonts w:cs="Arial"/>
                <w:b/>
                <w:szCs w:val="24"/>
              </w:rPr>
              <w:t xml:space="preserve">): </w:t>
            </w:r>
          </w:p>
        </w:tc>
      </w:tr>
      <w:tr w:rsidR="002C23B3" w:rsidRPr="00E1460F" w:rsidTr="00D80DB6">
        <w:tc>
          <w:tcPr>
            <w:tcW w:w="675" w:type="dxa"/>
          </w:tcPr>
          <w:p w:rsidR="002C23B3" w:rsidRPr="00E1460F" w:rsidRDefault="002C23B3" w:rsidP="002C23B3">
            <w:pPr>
              <w:rPr>
                <w:rFonts w:cs="Arial"/>
                <w:szCs w:val="24"/>
              </w:rPr>
            </w:pPr>
          </w:p>
          <w:p w:rsidR="002C23B3" w:rsidRPr="00E1460F" w:rsidRDefault="002C23B3" w:rsidP="002C23B3">
            <w:pPr>
              <w:rPr>
                <w:rFonts w:cs="Arial"/>
                <w:szCs w:val="24"/>
              </w:rPr>
            </w:pPr>
            <w:r w:rsidRPr="00E1460F">
              <w:rPr>
                <w:rFonts w:cs="Arial"/>
                <w:szCs w:val="24"/>
              </w:rPr>
              <w:t>1</w:t>
            </w:r>
            <w:r w:rsidR="007D622A">
              <w:rPr>
                <w:rFonts w:cs="Arial"/>
                <w:szCs w:val="24"/>
              </w:rPr>
              <w:t>.</w:t>
            </w:r>
          </w:p>
        </w:tc>
        <w:tc>
          <w:tcPr>
            <w:tcW w:w="2410" w:type="dxa"/>
          </w:tcPr>
          <w:p w:rsidR="00036992" w:rsidRDefault="00036992" w:rsidP="007D622A">
            <w:pPr>
              <w:rPr>
                <w:rFonts w:cs="Arial"/>
                <w:szCs w:val="24"/>
              </w:rPr>
            </w:pPr>
          </w:p>
          <w:p w:rsidR="00A31AEF" w:rsidRDefault="00B53477" w:rsidP="007D622A">
            <w:pPr>
              <w:rPr>
                <w:rFonts w:cs="Arial"/>
                <w:szCs w:val="24"/>
              </w:rPr>
            </w:pPr>
            <w:r>
              <w:rPr>
                <w:rFonts w:cs="Arial"/>
                <w:szCs w:val="24"/>
              </w:rPr>
              <w:t xml:space="preserve">CC </w:t>
            </w:r>
            <w:r w:rsidR="00B82E3F">
              <w:rPr>
                <w:rFonts w:cs="Arial"/>
                <w:szCs w:val="24"/>
              </w:rPr>
              <w:t>Barron</w:t>
            </w:r>
          </w:p>
          <w:p w:rsidR="00A31AEF" w:rsidRDefault="00A31AEF" w:rsidP="007D622A">
            <w:pPr>
              <w:rPr>
                <w:rFonts w:cs="Arial"/>
                <w:szCs w:val="24"/>
              </w:rPr>
            </w:pPr>
          </w:p>
          <w:p w:rsidR="00A31AEF" w:rsidRPr="00E1460F" w:rsidRDefault="00A31AEF" w:rsidP="00631A74">
            <w:pPr>
              <w:rPr>
                <w:rFonts w:cs="Arial"/>
                <w:szCs w:val="24"/>
              </w:rPr>
            </w:pPr>
          </w:p>
        </w:tc>
        <w:tc>
          <w:tcPr>
            <w:tcW w:w="4848" w:type="dxa"/>
          </w:tcPr>
          <w:p w:rsidR="00A31AEF" w:rsidRDefault="00A31AEF" w:rsidP="00BC6E9E">
            <w:pPr>
              <w:jc w:val="both"/>
              <w:rPr>
                <w:rFonts w:cs="Arial"/>
                <w:szCs w:val="24"/>
              </w:rPr>
            </w:pPr>
          </w:p>
          <w:p w:rsidR="00B82E3F" w:rsidRDefault="00B82E3F" w:rsidP="00B82E3F">
            <w:pPr>
              <w:jc w:val="both"/>
              <w:rPr>
                <w:rFonts w:ascii="Calibri" w:hAnsi="Calibri"/>
                <w:sz w:val="22"/>
              </w:rPr>
            </w:pPr>
            <w:r>
              <w:t xml:space="preserve">Will the Cabinet Member for Highways and Transport please outline the remarkable progress achieved by using modern equipment and techniques on the dilapidated state of the roads inherited by the new administration in May 2017? </w:t>
            </w:r>
          </w:p>
          <w:p w:rsidR="004C1976" w:rsidRPr="00D80DB6" w:rsidRDefault="004C1976" w:rsidP="00B82E3F">
            <w:pPr>
              <w:jc w:val="both"/>
              <w:rPr>
                <w:rFonts w:cs="Arial"/>
                <w:iCs/>
                <w:szCs w:val="24"/>
              </w:rPr>
            </w:pPr>
          </w:p>
        </w:tc>
        <w:tc>
          <w:tcPr>
            <w:tcW w:w="1985" w:type="dxa"/>
          </w:tcPr>
          <w:p w:rsidR="00B5402D" w:rsidRDefault="00B5402D" w:rsidP="00946AD4">
            <w:pPr>
              <w:rPr>
                <w:rFonts w:cs="Arial"/>
                <w:szCs w:val="24"/>
              </w:rPr>
            </w:pPr>
          </w:p>
          <w:p w:rsidR="00A31AEF" w:rsidRDefault="00B82E3F" w:rsidP="00946AD4">
            <w:pPr>
              <w:rPr>
                <w:rFonts w:cs="Arial"/>
                <w:szCs w:val="24"/>
              </w:rPr>
            </w:pPr>
            <w:r>
              <w:rPr>
                <w:rFonts w:cs="Arial"/>
                <w:szCs w:val="24"/>
              </w:rPr>
              <w:t>CC Iddon</w:t>
            </w:r>
          </w:p>
          <w:p w:rsidR="00095D7E" w:rsidRDefault="00095D7E" w:rsidP="00946AD4">
            <w:pPr>
              <w:rPr>
                <w:rFonts w:cs="Arial"/>
                <w:szCs w:val="24"/>
              </w:rPr>
            </w:pPr>
          </w:p>
          <w:p w:rsidR="00095D7E" w:rsidRPr="00A50287" w:rsidRDefault="00095D7E" w:rsidP="00946AD4">
            <w:pPr>
              <w:rPr>
                <w:rFonts w:cs="Arial"/>
                <w:color w:val="FF0000"/>
                <w:szCs w:val="24"/>
              </w:rPr>
            </w:pPr>
          </w:p>
        </w:tc>
      </w:tr>
      <w:tr w:rsidR="00201698" w:rsidRPr="00E1460F" w:rsidTr="00D80DB6">
        <w:tc>
          <w:tcPr>
            <w:tcW w:w="675" w:type="dxa"/>
          </w:tcPr>
          <w:p w:rsidR="00201698" w:rsidRDefault="00201698" w:rsidP="002C23B3">
            <w:pPr>
              <w:rPr>
                <w:rFonts w:cs="Arial"/>
                <w:szCs w:val="24"/>
              </w:rPr>
            </w:pPr>
          </w:p>
          <w:p w:rsidR="0018508E" w:rsidRPr="00E1460F" w:rsidRDefault="0018508E" w:rsidP="002C23B3">
            <w:pPr>
              <w:rPr>
                <w:rFonts w:cs="Arial"/>
                <w:szCs w:val="24"/>
              </w:rPr>
            </w:pPr>
            <w:r>
              <w:rPr>
                <w:rFonts w:cs="Arial"/>
                <w:szCs w:val="24"/>
              </w:rPr>
              <w:t>2.</w:t>
            </w:r>
          </w:p>
        </w:tc>
        <w:tc>
          <w:tcPr>
            <w:tcW w:w="2410" w:type="dxa"/>
          </w:tcPr>
          <w:p w:rsidR="00201698" w:rsidRDefault="00201698" w:rsidP="007D622A">
            <w:pPr>
              <w:rPr>
                <w:rFonts w:cs="Arial"/>
                <w:szCs w:val="24"/>
              </w:rPr>
            </w:pPr>
          </w:p>
          <w:p w:rsidR="0018508E" w:rsidRDefault="0018508E" w:rsidP="007D622A">
            <w:pPr>
              <w:rPr>
                <w:rFonts w:cs="Arial"/>
                <w:szCs w:val="24"/>
              </w:rPr>
            </w:pPr>
            <w:r>
              <w:rPr>
                <w:rFonts w:cs="Arial"/>
                <w:szCs w:val="24"/>
              </w:rPr>
              <w:t>CC Fillis</w:t>
            </w:r>
          </w:p>
        </w:tc>
        <w:tc>
          <w:tcPr>
            <w:tcW w:w="4848" w:type="dxa"/>
          </w:tcPr>
          <w:p w:rsidR="004C1976" w:rsidRDefault="004C1976" w:rsidP="00BC6E9E">
            <w:pPr>
              <w:jc w:val="both"/>
              <w:rPr>
                <w:rFonts w:cs="Arial"/>
                <w:iCs/>
                <w:szCs w:val="24"/>
              </w:rPr>
            </w:pPr>
          </w:p>
          <w:p w:rsidR="0018508E" w:rsidRDefault="0018508E" w:rsidP="0018508E">
            <w:pPr>
              <w:autoSpaceDE w:val="0"/>
              <w:autoSpaceDN w:val="0"/>
              <w:adjustRightInd w:val="0"/>
              <w:jc w:val="both"/>
              <w:rPr>
                <w:rFonts w:cs="Arial"/>
                <w:szCs w:val="24"/>
              </w:rPr>
            </w:pPr>
            <w:r>
              <w:rPr>
                <w:rFonts w:cs="Arial"/>
                <w:szCs w:val="24"/>
              </w:rPr>
              <w:t>Could the Cabinet Member for Highways and Transport please inform me why the current Lancashire County Council administration has failed to take into account the policies, procedures, community interest and democratically elected councillor's local knowledge by installing bollards outside 54c and 54b, Roby Mill Road, Roby Mill without any form of response to concerns raised by the local councillor on behalf of local residents</w:t>
            </w:r>
            <w:r w:rsidR="00E2255B">
              <w:rPr>
                <w:rFonts w:cs="Arial"/>
                <w:szCs w:val="24"/>
              </w:rPr>
              <w:t>?</w:t>
            </w:r>
          </w:p>
          <w:p w:rsidR="0018508E" w:rsidRPr="004C1976" w:rsidRDefault="0018508E" w:rsidP="00BC6E9E">
            <w:pPr>
              <w:jc w:val="both"/>
              <w:rPr>
                <w:rFonts w:cs="Arial"/>
                <w:iCs/>
                <w:szCs w:val="24"/>
              </w:rPr>
            </w:pPr>
          </w:p>
        </w:tc>
        <w:tc>
          <w:tcPr>
            <w:tcW w:w="1985" w:type="dxa"/>
          </w:tcPr>
          <w:p w:rsidR="00201698" w:rsidRDefault="00201698" w:rsidP="00946AD4">
            <w:pPr>
              <w:rPr>
                <w:rFonts w:cs="Arial"/>
                <w:szCs w:val="24"/>
              </w:rPr>
            </w:pPr>
          </w:p>
          <w:p w:rsidR="0018508E" w:rsidRDefault="0018508E" w:rsidP="0018508E">
            <w:pPr>
              <w:rPr>
                <w:rFonts w:cs="Arial"/>
                <w:szCs w:val="24"/>
              </w:rPr>
            </w:pPr>
            <w:r>
              <w:rPr>
                <w:rFonts w:cs="Arial"/>
                <w:szCs w:val="24"/>
              </w:rPr>
              <w:t>CC Iddon</w:t>
            </w:r>
          </w:p>
        </w:tc>
      </w:tr>
      <w:tr w:rsidR="00ED272B" w:rsidRPr="00E1460F" w:rsidTr="00D80DB6">
        <w:tc>
          <w:tcPr>
            <w:tcW w:w="675" w:type="dxa"/>
          </w:tcPr>
          <w:p w:rsidR="00ED272B" w:rsidRDefault="00ED272B" w:rsidP="002C23B3">
            <w:pPr>
              <w:rPr>
                <w:rFonts w:cs="Arial"/>
                <w:szCs w:val="24"/>
              </w:rPr>
            </w:pPr>
          </w:p>
          <w:p w:rsidR="00FB6F70" w:rsidRDefault="00FB6F70" w:rsidP="002C23B3">
            <w:pPr>
              <w:rPr>
                <w:rFonts w:cs="Arial"/>
                <w:szCs w:val="24"/>
              </w:rPr>
            </w:pPr>
            <w:r>
              <w:rPr>
                <w:rFonts w:cs="Arial"/>
                <w:szCs w:val="24"/>
              </w:rPr>
              <w:t>3.</w:t>
            </w:r>
          </w:p>
          <w:p w:rsidR="00FB6F70" w:rsidRDefault="00FB6F70" w:rsidP="002C23B3">
            <w:pPr>
              <w:rPr>
                <w:rFonts w:cs="Arial"/>
                <w:szCs w:val="24"/>
              </w:rPr>
            </w:pPr>
          </w:p>
        </w:tc>
        <w:tc>
          <w:tcPr>
            <w:tcW w:w="2410" w:type="dxa"/>
          </w:tcPr>
          <w:p w:rsidR="00ED272B" w:rsidRDefault="00ED272B" w:rsidP="007D622A">
            <w:pPr>
              <w:rPr>
                <w:rFonts w:cs="Arial"/>
                <w:szCs w:val="24"/>
              </w:rPr>
            </w:pPr>
          </w:p>
          <w:p w:rsidR="00E2255B" w:rsidRDefault="00E2255B" w:rsidP="007D622A">
            <w:pPr>
              <w:rPr>
                <w:rFonts w:cs="Arial"/>
                <w:szCs w:val="24"/>
              </w:rPr>
            </w:pPr>
            <w:r>
              <w:rPr>
                <w:rFonts w:cs="Arial"/>
                <w:szCs w:val="24"/>
              </w:rPr>
              <w:t>CC Hennessy</w:t>
            </w:r>
          </w:p>
        </w:tc>
        <w:tc>
          <w:tcPr>
            <w:tcW w:w="4848" w:type="dxa"/>
          </w:tcPr>
          <w:p w:rsidR="004C1976" w:rsidRPr="00E2255B" w:rsidRDefault="004C1976" w:rsidP="00E2255B">
            <w:pPr>
              <w:pStyle w:val="ListParagraph"/>
              <w:spacing w:after="0" w:line="240" w:lineRule="auto"/>
              <w:ind w:left="360"/>
              <w:contextualSpacing/>
              <w:jc w:val="both"/>
            </w:pPr>
          </w:p>
          <w:p w:rsidR="00E2255B" w:rsidRPr="00E2255B" w:rsidRDefault="00E2255B" w:rsidP="00E2255B">
            <w:pPr>
              <w:jc w:val="both"/>
              <w:rPr>
                <w:rFonts w:ascii="Times New Roman" w:hAnsi="Times New Roman"/>
              </w:rPr>
            </w:pPr>
            <w:r w:rsidRPr="00E2255B">
              <w:rPr>
                <w:iCs/>
              </w:rPr>
              <w:t>Since 2013 when Public Health responsibilities were transferred to local aut</w:t>
            </w:r>
            <w:r>
              <w:rPr>
                <w:iCs/>
              </w:rPr>
              <w:t>horities, how much grant has the County Council</w:t>
            </w:r>
            <w:r w:rsidRPr="00E2255B">
              <w:rPr>
                <w:iCs/>
              </w:rPr>
              <w:t xml:space="preserve"> received each year to deliver our public health services?</w:t>
            </w:r>
          </w:p>
          <w:p w:rsidR="00E2255B" w:rsidRPr="00ED272B" w:rsidRDefault="00E2255B" w:rsidP="00B82E3F">
            <w:pPr>
              <w:pStyle w:val="ListParagraph"/>
              <w:spacing w:after="0" w:line="240" w:lineRule="auto"/>
              <w:ind w:left="360"/>
              <w:contextualSpacing/>
              <w:jc w:val="both"/>
            </w:pPr>
          </w:p>
        </w:tc>
        <w:tc>
          <w:tcPr>
            <w:tcW w:w="1985" w:type="dxa"/>
          </w:tcPr>
          <w:p w:rsidR="00ED272B" w:rsidRDefault="00ED272B" w:rsidP="00946AD4">
            <w:pPr>
              <w:rPr>
                <w:rFonts w:cs="Arial"/>
                <w:szCs w:val="24"/>
              </w:rPr>
            </w:pPr>
          </w:p>
          <w:p w:rsidR="00E2255B" w:rsidRDefault="00E2255B" w:rsidP="00946AD4">
            <w:pPr>
              <w:rPr>
                <w:rFonts w:cs="Arial"/>
                <w:szCs w:val="24"/>
              </w:rPr>
            </w:pPr>
            <w:r>
              <w:rPr>
                <w:rFonts w:cs="Arial"/>
                <w:szCs w:val="24"/>
              </w:rPr>
              <w:t>CC Turner</w:t>
            </w:r>
          </w:p>
        </w:tc>
      </w:tr>
      <w:tr w:rsidR="00DD0464" w:rsidRPr="003F68A4" w:rsidTr="00D80DB6">
        <w:tc>
          <w:tcPr>
            <w:tcW w:w="675" w:type="dxa"/>
          </w:tcPr>
          <w:p w:rsidR="003F68A4" w:rsidRDefault="003F68A4" w:rsidP="003F68A4">
            <w:pPr>
              <w:rPr>
                <w:rFonts w:cs="Arial"/>
                <w:szCs w:val="24"/>
              </w:rPr>
            </w:pPr>
          </w:p>
          <w:p w:rsidR="00DD0464" w:rsidRPr="003F68A4" w:rsidRDefault="003F68A4" w:rsidP="003F68A4">
            <w:pPr>
              <w:rPr>
                <w:rFonts w:cs="Arial"/>
                <w:szCs w:val="24"/>
              </w:rPr>
            </w:pPr>
            <w:r w:rsidRPr="003F68A4">
              <w:rPr>
                <w:rFonts w:cs="Arial"/>
                <w:szCs w:val="24"/>
              </w:rPr>
              <w:t>4.</w:t>
            </w:r>
          </w:p>
          <w:p w:rsidR="003F68A4" w:rsidRPr="003F68A4" w:rsidRDefault="003F68A4" w:rsidP="003F68A4">
            <w:pPr>
              <w:rPr>
                <w:rFonts w:cs="Arial"/>
                <w:szCs w:val="24"/>
              </w:rPr>
            </w:pPr>
          </w:p>
        </w:tc>
        <w:tc>
          <w:tcPr>
            <w:tcW w:w="2410" w:type="dxa"/>
          </w:tcPr>
          <w:p w:rsidR="00DD0464" w:rsidRDefault="00DD0464" w:rsidP="003F68A4">
            <w:pPr>
              <w:rPr>
                <w:rFonts w:cs="Arial"/>
                <w:szCs w:val="24"/>
              </w:rPr>
            </w:pPr>
          </w:p>
          <w:p w:rsidR="003F68A4" w:rsidRDefault="003F68A4" w:rsidP="003F68A4">
            <w:pPr>
              <w:rPr>
                <w:rFonts w:cs="Arial"/>
                <w:szCs w:val="24"/>
              </w:rPr>
            </w:pPr>
            <w:r>
              <w:rPr>
                <w:rFonts w:cs="Arial"/>
                <w:szCs w:val="24"/>
              </w:rPr>
              <w:t>CC Dowding</w:t>
            </w:r>
          </w:p>
          <w:p w:rsidR="003F68A4" w:rsidRPr="003F68A4" w:rsidRDefault="003F68A4" w:rsidP="003F68A4">
            <w:pPr>
              <w:rPr>
                <w:rFonts w:cs="Arial"/>
                <w:szCs w:val="24"/>
              </w:rPr>
            </w:pPr>
          </w:p>
        </w:tc>
        <w:tc>
          <w:tcPr>
            <w:tcW w:w="4848" w:type="dxa"/>
          </w:tcPr>
          <w:p w:rsidR="00DD0464" w:rsidRDefault="00DD0464" w:rsidP="003F68A4">
            <w:pPr>
              <w:rPr>
                <w:rFonts w:cs="Arial"/>
                <w:szCs w:val="24"/>
              </w:rPr>
            </w:pPr>
          </w:p>
          <w:p w:rsidR="003F68A4" w:rsidRDefault="003F68A4" w:rsidP="003F68A4">
            <w:pPr>
              <w:jc w:val="both"/>
              <w:rPr>
                <w:rFonts w:ascii="Calibri" w:hAnsi="Calibri"/>
                <w:sz w:val="22"/>
              </w:rPr>
            </w:pPr>
            <w:r>
              <w:t xml:space="preserve">Can the Cabinet Member for </w:t>
            </w:r>
            <w:r w:rsidR="00A0787B">
              <w:t>Highways and Transport</w:t>
            </w:r>
            <w:r>
              <w:t xml:space="preserve"> please inform us what Lancashire County Council is doing to reduce its use of glyphosate given the increasing evidence of harm caused to wildlife and human health?</w:t>
            </w:r>
          </w:p>
          <w:p w:rsidR="003F68A4" w:rsidRPr="003F68A4" w:rsidRDefault="003F68A4" w:rsidP="003F68A4">
            <w:r>
              <w:t> </w:t>
            </w:r>
          </w:p>
        </w:tc>
        <w:tc>
          <w:tcPr>
            <w:tcW w:w="1985" w:type="dxa"/>
          </w:tcPr>
          <w:p w:rsidR="00DD0464" w:rsidRDefault="00DD0464" w:rsidP="003F68A4">
            <w:pPr>
              <w:rPr>
                <w:rFonts w:cs="Arial"/>
                <w:szCs w:val="24"/>
              </w:rPr>
            </w:pPr>
          </w:p>
          <w:p w:rsidR="003F68A4" w:rsidRPr="003F68A4" w:rsidRDefault="003F68A4" w:rsidP="003F68A4">
            <w:pPr>
              <w:rPr>
                <w:rFonts w:cs="Arial"/>
                <w:szCs w:val="24"/>
              </w:rPr>
            </w:pPr>
            <w:r>
              <w:rPr>
                <w:rFonts w:cs="Arial"/>
                <w:szCs w:val="24"/>
              </w:rPr>
              <w:t xml:space="preserve">CC </w:t>
            </w:r>
            <w:r w:rsidR="00A0787B">
              <w:rPr>
                <w:rFonts w:cs="Arial"/>
                <w:szCs w:val="24"/>
              </w:rPr>
              <w:t>Iddon</w:t>
            </w:r>
          </w:p>
        </w:tc>
      </w:tr>
    </w:tbl>
    <w:p w:rsidR="006B3CCC" w:rsidRPr="006B3CCC" w:rsidRDefault="006B3CCC" w:rsidP="006B3CCC">
      <w:pPr>
        <w:rPr>
          <w:rFonts w:cs="Arial"/>
          <w:szCs w:val="24"/>
        </w:rPr>
      </w:pPr>
      <w:bookmarkStart w:id="0" w:name="_GoBack"/>
      <w:bookmarkEnd w:id="0"/>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6B3CCC" w:rsidRPr="006B3CCC" w:rsidRDefault="006B3CCC" w:rsidP="006B3CCC">
      <w:pPr>
        <w:rPr>
          <w:rFonts w:cs="Arial"/>
          <w:szCs w:val="24"/>
        </w:rPr>
      </w:pPr>
    </w:p>
    <w:p w:rsidR="00A25498" w:rsidRPr="006B3CCC" w:rsidRDefault="00A25498" w:rsidP="006B3CCC">
      <w:pPr>
        <w:jc w:val="center"/>
        <w:rPr>
          <w:rFonts w:cs="Arial"/>
          <w:szCs w:val="24"/>
        </w:rPr>
      </w:pPr>
    </w:p>
    <w:sectPr w:rsidR="00A25498" w:rsidRPr="006B3CCC" w:rsidSect="00D80DB6">
      <w:headerReference w:type="default" r:id="rId7"/>
      <w:footerReference w:type="even" r:id="rId8"/>
      <w:headerReference w:type="first" r:id="rId9"/>
      <w:pgSz w:w="11907" w:h="16840" w:code="9"/>
      <w:pgMar w:top="1440" w:right="1797"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E18" w:rsidRDefault="00835E18">
      <w:r>
        <w:separator/>
      </w:r>
    </w:p>
  </w:endnote>
  <w:endnote w:type="continuationSeparator" w:id="0">
    <w:p w:rsidR="00835E18" w:rsidRDefault="0083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1D" w:rsidRDefault="00E0051D" w:rsidP="00A65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051D" w:rsidRDefault="00E00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E18" w:rsidRDefault="00835E18">
      <w:r>
        <w:separator/>
      </w:r>
    </w:p>
  </w:footnote>
  <w:footnote w:type="continuationSeparator" w:id="0">
    <w:p w:rsidR="00835E18" w:rsidRDefault="00835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1D" w:rsidRDefault="00E0051D" w:rsidP="005622E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976" w:rsidRDefault="004C1976">
    <w:pPr>
      <w:pStyle w:val="Header"/>
    </w:pPr>
  </w:p>
  <w:p w:rsidR="004C1976" w:rsidRPr="004C1976" w:rsidRDefault="004C1976">
    <w:pPr>
      <w:pStyle w:val="Header"/>
      <w:rPr>
        <w:b/>
      </w:rPr>
    </w:pPr>
    <w:r w:rsidRPr="004C1976">
      <w:rPr>
        <w:b/>
      </w:rPr>
      <w:t>Questions submitted under Standing Order B28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116"/>
    <w:multiLevelType w:val="hybridMultilevel"/>
    <w:tmpl w:val="66A409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795EE1"/>
    <w:multiLevelType w:val="hybridMultilevel"/>
    <w:tmpl w:val="2FB0E5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EC548CD"/>
    <w:multiLevelType w:val="hybridMultilevel"/>
    <w:tmpl w:val="62C480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F7035A"/>
    <w:multiLevelType w:val="hybridMultilevel"/>
    <w:tmpl w:val="D9869496"/>
    <w:lvl w:ilvl="0" w:tplc="68645212">
      <w:start w:val="1"/>
      <w:numFmt w:val="lowerRoman"/>
      <w:lvlText w:val="%1."/>
      <w:lvlJc w:val="left"/>
      <w:pPr>
        <w:ind w:left="720" w:hanging="720"/>
      </w:pPr>
    </w:lvl>
    <w:lvl w:ilvl="1" w:tplc="08090019">
      <w:start w:val="1"/>
      <w:numFmt w:val="decimal"/>
      <w:lvlText w:val="%2."/>
      <w:lvlJc w:val="left"/>
      <w:pPr>
        <w:tabs>
          <w:tab w:val="num" w:pos="720"/>
        </w:tabs>
        <w:ind w:left="720" w:hanging="360"/>
      </w:pPr>
    </w:lvl>
    <w:lvl w:ilvl="2" w:tplc="0809001B">
      <w:start w:val="1"/>
      <w:numFmt w:val="decimal"/>
      <w:lvlText w:val="%3."/>
      <w:lvlJc w:val="left"/>
      <w:pPr>
        <w:tabs>
          <w:tab w:val="num" w:pos="1440"/>
        </w:tabs>
        <w:ind w:left="1440" w:hanging="360"/>
      </w:pPr>
    </w:lvl>
    <w:lvl w:ilvl="3" w:tplc="0809000F">
      <w:start w:val="1"/>
      <w:numFmt w:val="decimal"/>
      <w:lvlText w:val="%4."/>
      <w:lvlJc w:val="left"/>
      <w:pPr>
        <w:tabs>
          <w:tab w:val="num" w:pos="2160"/>
        </w:tabs>
        <w:ind w:left="2160" w:hanging="360"/>
      </w:pPr>
    </w:lvl>
    <w:lvl w:ilvl="4" w:tplc="08090019">
      <w:start w:val="1"/>
      <w:numFmt w:val="decimal"/>
      <w:lvlText w:val="%5."/>
      <w:lvlJc w:val="left"/>
      <w:pPr>
        <w:tabs>
          <w:tab w:val="num" w:pos="2880"/>
        </w:tabs>
        <w:ind w:left="2880" w:hanging="360"/>
      </w:pPr>
    </w:lvl>
    <w:lvl w:ilvl="5" w:tplc="0809001B">
      <w:start w:val="1"/>
      <w:numFmt w:val="decimal"/>
      <w:lvlText w:val="%6."/>
      <w:lvlJc w:val="left"/>
      <w:pPr>
        <w:tabs>
          <w:tab w:val="num" w:pos="3600"/>
        </w:tabs>
        <w:ind w:left="3600" w:hanging="360"/>
      </w:pPr>
    </w:lvl>
    <w:lvl w:ilvl="6" w:tplc="0809000F">
      <w:start w:val="1"/>
      <w:numFmt w:val="decimal"/>
      <w:lvlText w:val="%7."/>
      <w:lvlJc w:val="left"/>
      <w:pPr>
        <w:tabs>
          <w:tab w:val="num" w:pos="4320"/>
        </w:tabs>
        <w:ind w:left="4320" w:hanging="360"/>
      </w:pPr>
    </w:lvl>
    <w:lvl w:ilvl="7" w:tplc="08090019">
      <w:start w:val="1"/>
      <w:numFmt w:val="decimal"/>
      <w:lvlText w:val="%8."/>
      <w:lvlJc w:val="left"/>
      <w:pPr>
        <w:tabs>
          <w:tab w:val="num" w:pos="5040"/>
        </w:tabs>
        <w:ind w:left="5040" w:hanging="360"/>
      </w:pPr>
    </w:lvl>
    <w:lvl w:ilvl="8" w:tplc="0809001B">
      <w:start w:val="1"/>
      <w:numFmt w:val="decimal"/>
      <w:lvlText w:val="%9."/>
      <w:lvlJc w:val="left"/>
      <w:pPr>
        <w:tabs>
          <w:tab w:val="num" w:pos="5760"/>
        </w:tabs>
        <w:ind w:left="5760" w:hanging="360"/>
      </w:pPr>
    </w:lvl>
  </w:abstractNum>
  <w:abstractNum w:abstractNumId="4" w15:restartNumberingAfterBreak="0">
    <w:nsid w:val="16242A3A"/>
    <w:multiLevelType w:val="hybridMultilevel"/>
    <w:tmpl w:val="EBDAB8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5" w15:restartNumberingAfterBreak="0">
    <w:nsid w:val="1ABC46A4"/>
    <w:multiLevelType w:val="hybridMultilevel"/>
    <w:tmpl w:val="9B6C1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F331C4"/>
    <w:multiLevelType w:val="hybridMultilevel"/>
    <w:tmpl w:val="E196DB46"/>
    <w:lvl w:ilvl="0" w:tplc="FFFFFFF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9B01CE6"/>
    <w:multiLevelType w:val="hybridMultilevel"/>
    <w:tmpl w:val="640EDB9C"/>
    <w:lvl w:ilvl="0" w:tplc="66FE8BD8">
      <w:start w:val="2"/>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B7476"/>
    <w:multiLevelType w:val="hybridMultilevel"/>
    <w:tmpl w:val="79F65C2C"/>
    <w:lvl w:ilvl="0" w:tplc="2F8434B6">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72AE4C83"/>
    <w:multiLevelType w:val="hybridMultilevel"/>
    <w:tmpl w:val="09B85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5C"/>
    <w:rsid w:val="000114A1"/>
    <w:rsid w:val="00017AEE"/>
    <w:rsid w:val="00031BC1"/>
    <w:rsid w:val="00036454"/>
    <w:rsid w:val="00036992"/>
    <w:rsid w:val="000609C6"/>
    <w:rsid w:val="00071947"/>
    <w:rsid w:val="0009143D"/>
    <w:rsid w:val="00095D7E"/>
    <w:rsid w:val="000D2BA6"/>
    <w:rsid w:val="000D30DC"/>
    <w:rsid w:val="000E435B"/>
    <w:rsid w:val="000F17C7"/>
    <w:rsid w:val="00104EC1"/>
    <w:rsid w:val="00110FAF"/>
    <w:rsid w:val="0011138D"/>
    <w:rsid w:val="00141EB3"/>
    <w:rsid w:val="001469D0"/>
    <w:rsid w:val="00154852"/>
    <w:rsid w:val="0016649C"/>
    <w:rsid w:val="0017232B"/>
    <w:rsid w:val="00175594"/>
    <w:rsid w:val="0018508E"/>
    <w:rsid w:val="00192F1A"/>
    <w:rsid w:val="001962B4"/>
    <w:rsid w:val="001A0565"/>
    <w:rsid w:val="001A5625"/>
    <w:rsid w:val="001C59A7"/>
    <w:rsid w:val="001D2B73"/>
    <w:rsid w:val="001D2B94"/>
    <w:rsid w:val="001E157B"/>
    <w:rsid w:val="001E7090"/>
    <w:rsid w:val="00201698"/>
    <w:rsid w:val="00216E89"/>
    <w:rsid w:val="00234C51"/>
    <w:rsid w:val="00237FD2"/>
    <w:rsid w:val="00262E46"/>
    <w:rsid w:val="00271FDC"/>
    <w:rsid w:val="00280507"/>
    <w:rsid w:val="00280EAB"/>
    <w:rsid w:val="002B1ABC"/>
    <w:rsid w:val="002C23B3"/>
    <w:rsid w:val="002D631B"/>
    <w:rsid w:val="002E2AAD"/>
    <w:rsid w:val="002F6CC6"/>
    <w:rsid w:val="003115C9"/>
    <w:rsid w:val="003239C7"/>
    <w:rsid w:val="0033721E"/>
    <w:rsid w:val="00344F28"/>
    <w:rsid w:val="003569B6"/>
    <w:rsid w:val="00360F2E"/>
    <w:rsid w:val="003626A7"/>
    <w:rsid w:val="00381259"/>
    <w:rsid w:val="003A02E5"/>
    <w:rsid w:val="003B198C"/>
    <w:rsid w:val="003B2615"/>
    <w:rsid w:val="003B5D67"/>
    <w:rsid w:val="003B6C0E"/>
    <w:rsid w:val="003E4B93"/>
    <w:rsid w:val="003F6343"/>
    <w:rsid w:val="003F68A4"/>
    <w:rsid w:val="00426D83"/>
    <w:rsid w:val="00430CDF"/>
    <w:rsid w:val="004337F1"/>
    <w:rsid w:val="0045528A"/>
    <w:rsid w:val="00460749"/>
    <w:rsid w:val="00461D18"/>
    <w:rsid w:val="0048574B"/>
    <w:rsid w:val="004941F1"/>
    <w:rsid w:val="004974AE"/>
    <w:rsid w:val="004C0357"/>
    <w:rsid w:val="004C1976"/>
    <w:rsid w:val="004D13D7"/>
    <w:rsid w:val="004D2774"/>
    <w:rsid w:val="004F57D0"/>
    <w:rsid w:val="00515210"/>
    <w:rsid w:val="005463BC"/>
    <w:rsid w:val="005622E0"/>
    <w:rsid w:val="00562346"/>
    <w:rsid w:val="00564C16"/>
    <w:rsid w:val="00566A91"/>
    <w:rsid w:val="00567312"/>
    <w:rsid w:val="00584E30"/>
    <w:rsid w:val="005B6884"/>
    <w:rsid w:val="005C20DE"/>
    <w:rsid w:val="005C302A"/>
    <w:rsid w:val="005C3B4A"/>
    <w:rsid w:val="005C5573"/>
    <w:rsid w:val="005C7EE2"/>
    <w:rsid w:val="005D075C"/>
    <w:rsid w:val="005D4706"/>
    <w:rsid w:val="0060159A"/>
    <w:rsid w:val="00605F5E"/>
    <w:rsid w:val="0060707E"/>
    <w:rsid w:val="00621FD5"/>
    <w:rsid w:val="00631A74"/>
    <w:rsid w:val="00633C87"/>
    <w:rsid w:val="00634733"/>
    <w:rsid w:val="0063576A"/>
    <w:rsid w:val="006400BD"/>
    <w:rsid w:val="00641251"/>
    <w:rsid w:val="00642635"/>
    <w:rsid w:val="00653AFF"/>
    <w:rsid w:val="00655BB1"/>
    <w:rsid w:val="006715A4"/>
    <w:rsid w:val="006732EC"/>
    <w:rsid w:val="00683AFB"/>
    <w:rsid w:val="00684A4B"/>
    <w:rsid w:val="00685974"/>
    <w:rsid w:val="006879C1"/>
    <w:rsid w:val="00697362"/>
    <w:rsid w:val="006A0724"/>
    <w:rsid w:val="006A490D"/>
    <w:rsid w:val="006A740D"/>
    <w:rsid w:val="006B3CCC"/>
    <w:rsid w:val="006B7AF3"/>
    <w:rsid w:val="006C38B2"/>
    <w:rsid w:val="006D187F"/>
    <w:rsid w:val="006F126E"/>
    <w:rsid w:val="007055AD"/>
    <w:rsid w:val="00725850"/>
    <w:rsid w:val="00725E38"/>
    <w:rsid w:val="00734442"/>
    <w:rsid w:val="0074221E"/>
    <w:rsid w:val="00765175"/>
    <w:rsid w:val="00765443"/>
    <w:rsid w:val="00782343"/>
    <w:rsid w:val="007846AF"/>
    <w:rsid w:val="00784D41"/>
    <w:rsid w:val="007877FA"/>
    <w:rsid w:val="00787BBC"/>
    <w:rsid w:val="00797B50"/>
    <w:rsid w:val="007B2C73"/>
    <w:rsid w:val="007B6FA7"/>
    <w:rsid w:val="007B7295"/>
    <w:rsid w:val="007B72C3"/>
    <w:rsid w:val="007D622A"/>
    <w:rsid w:val="007F3187"/>
    <w:rsid w:val="00813D0D"/>
    <w:rsid w:val="0082416B"/>
    <w:rsid w:val="00835E18"/>
    <w:rsid w:val="00841411"/>
    <w:rsid w:val="0084597D"/>
    <w:rsid w:val="008505B1"/>
    <w:rsid w:val="0086076E"/>
    <w:rsid w:val="0089144F"/>
    <w:rsid w:val="00897926"/>
    <w:rsid w:val="008A2207"/>
    <w:rsid w:val="008B7E60"/>
    <w:rsid w:val="008C0DD0"/>
    <w:rsid w:val="008C5125"/>
    <w:rsid w:val="008D31C3"/>
    <w:rsid w:val="008E0158"/>
    <w:rsid w:val="008E0AB9"/>
    <w:rsid w:val="008E0F71"/>
    <w:rsid w:val="008E22F3"/>
    <w:rsid w:val="00902B31"/>
    <w:rsid w:val="00905AC4"/>
    <w:rsid w:val="009320A1"/>
    <w:rsid w:val="00937CF3"/>
    <w:rsid w:val="00946AD4"/>
    <w:rsid w:val="00946F05"/>
    <w:rsid w:val="009516E9"/>
    <w:rsid w:val="00962639"/>
    <w:rsid w:val="00976EC0"/>
    <w:rsid w:val="00976F28"/>
    <w:rsid w:val="00980DEF"/>
    <w:rsid w:val="009818ED"/>
    <w:rsid w:val="0098778A"/>
    <w:rsid w:val="00990F60"/>
    <w:rsid w:val="00994869"/>
    <w:rsid w:val="009A417D"/>
    <w:rsid w:val="009C0EBF"/>
    <w:rsid w:val="009C410B"/>
    <w:rsid w:val="009E6132"/>
    <w:rsid w:val="00A00360"/>
    <w:rsid w:val="00A0787B"/>
    <w:rsid w:val="00A13314"/>
    <w:rsid w:val="00A140A3"/>
    <w:rsid w:val="00A15907"/>
    <w:rsid w:val="00A25498"/>
    <w:rsid w:val="00A31AEF"/>
    <w:rsid w:val="00A40640"/>
    <w:rsid w:val="00A42070"/>
    <w:rsid w:val="00A42B85"/>
    <w:rsid w:val="00A4760B"/>
    <w:rsid w:val="00A50287"/>
    <w:rsid w:val="00A55BF0"/>
    <w:rsid w:val="00A615AB"/>
    <w:rsid w:val="00A65C10"/>
    <w:rsid w:val="00A724FD"/>
    <w:rsid w:val="00A74201"/>
    <w:rsid w:val="00A8038C"/>
    <w:rsid w:val="00A86798"/>
    <w:rsid w:val="00AA2505"/>
    <w:rsid w:val="00AB5DCF"/>
    <w:rsid w:val="00AB5E62"/>
    <w:rsid w:val="00AC4A3C"/>
    <w:rsid w:val="00AD45FE"/>
    <w:rsid w:val="00AD7F67"/>
    <w:rsid w:val="00AE5E74"/>
    <w:rsid w:val="00AF398E"/>
    <w:rsid w:val="00B05596"/>
    <w:rsid w:val="00B107F0"/>
    <w:rsid w:val="00B115FF"/>
    <w:rsid w:val="00B14843"/>
    <w:rsid w:val="00B344AE"/>
    <w:rsid w:val="00B47B6B"/>
    <w:rsid w:val="00B53477"/>
    <w:rsid w:val="00B5402D"/>
    <w:rsid w:val="00B6062B"/>
    <w:rsid w:val="00B814FC"/>
    <w:rsid w:val="00B82E3F"/>
    <w:rsid w:val="00BA24DE"/>
    <w:rsid w:val="00BA6538"/>
    <w:rsid w:val="00BA6F5C"/>
    <w:rsid w:val="00BB2E65"/>
    <w:rsid w:val="00BB6A2F"/>
    <w:rsid w:val="00BB6EB6"/>
    <w:rsid w:val="00BC6E9E"/>
    <w:rsid w:val="00BD0AF1"/>
    <w:rsid w:val="00BD17FC"/>
    <w:rsid w:val="00BD5A64"/>
    <w:rsid w:val="00BD5FB7"/>
    <w:rsid w:val="00BF1013"/>
    <w:rsid w:val="00BF440C"/>
    <w:rsid w:val="00BF5FF3"/>
    <w:rsid w:val="00C03B66"/>
    <w:rsid w:val="00C2388B"/>
    <w:rsid w:val="00C2746C"/>
    <w:rsid w:val="00C460C0"/>
    <w:rsid w:val="00C50D1B"/>
    <w:rsid w:val="00C53BCA"/>
    <w:rsid w:val="00C56519"/>
    <w:rsid w:val="00C64710"/>
    <w:rsid w:val="00C75F66"/>
    <w:rsid w:val="00C90F09"/>
    <w:rsid w:val="00CB190D"/>
    <w:rsid w:val="00CB7ECC"/>
    <w:rsid w:val="00CC48C7"/>
    <w:rsid w:val="00CE2C55"/>
    <w:rsid w:val="00CF40D7"/>
    <w:rsid w:val="00D16C49"/>
    <w:rsid w:val="00D30829"/>
    <w:rsid w:val="00D34183"/>
    <w:rsid w:val="00D35895"/>
    <w:rsid w:val="00D62D2D"/>
    <w:rsid w:val="00D80DB6"/>
    <w:rsid w:val="00DA7B41"/>
    <w:rsid w:val="00DB2E62"/>
    <w:rsid w:val="00DB5FC0"/>
    <w:rsid w:val="00DC0861"/>
    <w:rsid w:val="00DC6B93"/>
    <w:rsid w:val="00DD0464"/>
    <w:rsid w:val="00DE0AA2"/>
    <w:rsid w:val="00DE215C"/>
    <w:rsid w:val="00DF3395"/>
    <w:rsid w:val="00E0051D"/>
    <w:rsid w:val="00E115FC"/>
    <w:rsid w:val="00E1460F"/>
    <w:rsid w:val="00E2255B"/>
    <w:rsid w:val="00E226F7"/>
    <w:rsid w:val="00E37FC4"/>
    <w:rsid w:val="00E52972"/>
    <w:rsid w:val="00E54891"/>
    <w:rsid w:val="00E6045B"/>
    <w:rsid w:val="00E62B73"/>
    <w:rsid w:val="00E643E7"/>
    <w:rsid w:val="00E91FA4"/>
    <w:rsid w:val="00EA6B18"/>
    <w:rsid w:val="00EB27DE"/>
    <w:rsid w:val="00EB7C44"/>
    <w:rsid w:val="00EC2815"/>
    <w:rsid w:val="00ED272B"/>
    <w:rsid w:val="00EE0671"/>
    <w:rsid w:val="00EE41CE"/>
    <w:rsid w:val="00EF177E"/>
    <w:rsid w:val="00F8590E"/>
    <w:rsid w:val="00FA499E"/>
    <w:rsid w:val="00FA6E1F"/>
    <w:rsid w:val="00FB6F70"/>
    <w:rsid w:val="00FC1125"/>
    <w:rsid w:val="00FC3714"/>
    <w:rsid w:val="00FF5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5:chartTrackingRefBased/>
  <w15:docId w15:val="{17E4D81A-8727-499A-AB3B-938AA8DC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843"/>
    <w:pPr>
      <w:tabs>
        <w:tab w:val="center" w:pos="4153"/>
        <w:tab w:val="right" w:pos="8306"/>
      </w:tabs>
    </w:pPr>
  </w:style>
  <w:style w:type="character" w:styleId="PageNumber">
    <w:name w:val="page number"/>
    <w:basedOn w:val="DefaultParagraphFont"/>
    <w:rsid w:val="00B14843"/>
  </w:style>
  <w:style w:type="paragraph" w:styleId="Header">
    <w:name w:val="header"/>
    <w:basedOn w:val="Normal"/>
    <w:rsid w:val="005622E0"/>
    <w:pPr>
      <w:tabs>
        <w:tab w:val="center" w:pos="4153"/>
        <w:tab w:val="right" w:pos="8306"/>
      </w:tabs>
    </w:pPr>
  </w:style>
  <w:style w:type="paragraph" w:styleId="NormalWeb">
    <w:name w:val="Normal (Web)"/>
    <w:basedOn w:val="Normal"/>
    <w:uiPriority w:val="99"/>
    <w:unhideWhenUsed/>
    <w:rsid w:val="00797B50"/>
    <w:pPr>
      <w:spacing w:before="100" w:beforeAutospacing="1" w:after="100" w:afterAutospacing="1"/>
    </w:pPr>
    <w:rPr>
      <w:rFonts w:ascii="Times New Roman" w:eastAsia="Calibri" w:hAnsi="Times New Roman"/>
      <w:szCs w:val="24"/>
    </w:rPr>
  </w:style>
  <w:style w:type="paragraph" w:styleId="BalloonText">
    <w:name w:val="Balloon Text"/>
    <w:basedOn w:val="Normal"/>
    <w:link w:val="BalloonTextChar"/>
    <w:rsid w:val="00584E30"/>
    <w:rPr>
      <w:rFonts w:ascii="Tahoma" w:hAnsi="Tahoma"/>
      <w:sz w:val="16"/>
      <w:szCs w:val="16"/>
      <w:lang w:val="x-none" w:eastAsia="x-none"/>
    </w:rPr>
  </w:style>
  <w:style w:type="character" w:customStyle="1" w:styleId="BalloonTextChar">
    <w:name w:val="Balloon Text Char"/>
    <w:link w:val="BalloonText"/>
    <w:rsid w:val="00584E30"/>
    <w:rPr>
      <w:rFonts w:ascii="Tahoma" w:hAnsi="Tahoma" w:cs="Tahoma"/>
      <w:sz w:val="16"/>
      <w:szCs w:val="16"/>
    </w:rPr>
  </w:style>
  <w:style w:type="paragraph" w:styleId="PlainText">
    <w:name w:val="Plain Text"/>
    <w:basedOn w:val="Normal"/>
    <w:link w:val="PlainTextChar"/>
    <w:uiPriority w:val="99"/>
    <w:unhideWhenUsed/>
    <w:rsid w:val="00F8590E"/>
    <w:rPr>
      <w:rFonts w:ascii="Consolas" w:hAnsi="Consolas"/>
      <w:szCs w:val="21"/>
      <w:lang w:val="x-none" w:eastAsia="x-none"/>
    </w:rPr>
  </w:style>
  <w:style w:type="character" w:customStyle="1" w:styleId="PlainTextChar">
    <w:name w:val="Plain Text Char"/>
    <w:link w:val="PlainText"/>
    <w:uiPriority w:val="99"/>
    <w:rsid w:val="00F8590E"/>
    <w:rPr>
      <w:rFonts w:ascii="Consolas" w:hAnsi="Consolas"/>
      <w:sz w:val="24"/>
      <w:szCs w:val="21"/>
    </w:rPr>
  </w:style>
  <w:style w:type="paragraph" w:styleId="ListParagraph">
    <w:name w:val="List Paragraph"/>
    <w:basedOn w:val="Normal"/>
    <w:uiPriority w:val="34"/>
    <w:qFormat/>
    <w:rsid w:val="0084597D"/>
    <w:pPr>
      <w:spacing w:after="200" w:line="276" w:lineRule="auto"/>
      <w:ind w:left="720"/>
    </w:pPr>
    <w:rPr>
      <w:rFonts w:eastAsia="Calibri" w:cs="Arial"/>
      <w:szCs w:val="24"/>
    </w:rPr>
  </w:style>
  <w:style w:type="character" w:styleId="Hyperlink">
    <w:name w:val="Hyperlink"/>
    <w:basedOn w:val="DefaultParagraphFont"/>
    <w:uiPriority w:val="99"/>
    <w:unhideWhenUsed/>
    <w:rsid w:val="00946AD4"/>
    <w:rPr>
      <w:color w:val="0000FF"/>
      <w:u w:val="single"/>
    </w:rPr>
  </w:style>
  <w:style w:type="paragraph" w:customStyle="1" w:styleId="Body">
    <w:name w:val="Body"/>
    <w:rsid w:val="001E157B"/>
    <w:rPr>
      <w:rFonts w:ascii="Helvetica" w:eastAsia="Arial Unicode MS"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8396">
      <w:bodyDiv w:val="1"/>
      <w:marLeft w:val="0"/>
      <w:marRight w:val="0"/>
      <w:marTop w:val="0"/>
      <w:marBottom w:val="0"/>
      <w:divBdr>
        <w:top w:val="none" w:sz="0" w:space="0" w:color="auto"/>
        <w:left w:val="none" w:sz="0" w:space="0" w:color="auto"/>
        <w:bottom w:val="none" w:sz="0" w:space="0" w:color="auto"/>
        <w:right w:val="none" w:sz="0" w:space="0" w:color="auto"/>
      </w:divBdr>
    </w:div>
    <w:div w:id="151794685">
      <w:bodyDiv w:val="1"/>
      <w:marLeft w:val="0"/>
      <w:marRight w:val="0"/>
      <w:marTop w:val="0"/>
      <w:marBottom w:val="0"/>
      <w:divBdr>
        <w:top w:val="none" w:sz="0" w:space="0" w:color="auto"/>
        <w:left w:val="none" w:sz="0" w:space="0" w:color="auto"/>
        <w:bottom w:val="none" w:sz="0" w:space="0" w:color="auto"/>
        <w:right w:val="none" w:sz="0" w:space="0" w:color="auto"/>
      </w:divBdr>
    </w:div>
    <w:div w:id="159003713">
      <w:bodyDiv w:val="1"/>
      <w:marLeft w:val="0"/>
      <w:marRight w:val="0"/>
      <w:marTop w:val="0"/>
      <w:marBottom w:val="0"/>
      <w:divBdr>
        <w:top w:val="none" w:sz="0" w:space="0" w:color="auto"/>
        <w:left w:val="none" w:sz="0" w:space="0" w:color="auto"/>
        <w:bottom w:val="none" w:sz="0" w:space="0" w:color="auto"/>
        <w:right w:val="none" w:sz="0" w:space="0" w:color="auto"/>
      </w:divBdr>
    </w:div>
    <w:div w:id="216475522">
      <w:bodyDiv w:val="1"/>
      <w:marLeft w:val="0"/>
      <w:marRight w:val="0"/>
      <w:marTop w:val="0"/>
      <w:marBottom w:val="0"/>
      <w:divBdr>
        <w:top w:val="none" w:sz="0" w:space="0" w:color="auto"/>
        <w:left w:val="none" w:sz="0" w:space="0" w:color="auto"/>
        <w:bottom w:val="none" w:sz="0" w:space="0" w:color="auto"/>
        <w:right w:val="none" w:sz="0" w:space="0" w:color="auto"/>
      </w:divBdr>
    </w:div>
    <w:div w:id="233317909">
      <w:bodyDiv w:val="1"/>
      <w:marLeft w:val="0"/>
      <w:marRight w:val="0"/>
      <w:marTop w:val="0"/>
      <w:marBottom w:val="0"/>
      <w:divBdr>
        <w:top w:val="none" w:sz="0" w:space="0" w:color="auto"/>
        <w:left w:val="none" w:sz="0" w:space="0" w:color="auto"/>
        <w:bottom w:val="none" w:sz="0" w:space="0" w:color="auto"/>
        <w:right w:val="none" w:sz="0" w:space="0" w:color="auto"/>
      </w:divBdr>
    </w:div>
    <w:div w:id="311062749">
      <w:bodyDiv w:val="1"/>
      <w:marLeft w:val="0"/>
      <w:marRight w:val="0"/>
      <w:marTop w:val="0"/>
      <w:marBottom w:val="0"/>
      <w:divBdr>
        <w:top w:val="none" w:sz="0" w:space="0" w:color="auto"/>
        <w:left w:val="none" w:sz="0" w:space="0" w:color="auto"/>
        <w:bottom w:val="none" w:sz="0" w:space="0" w:color="auto"/>
        <w:right w:val="none" w:sz="0" w:space="0" w:color="auto"/>
      </w:divBdr>
    </w:div>
    <w:div w:id="329875180">
      <w:bodyDiv w:val="1"/>
      <w:marLeft w:val="0"/>
      <w:marRight w:val="0"/>
      <w:marTop w:val="0"/>
      <w:marBottom w:val="0"/>
      <w:divBdr>
        <w:top w:val="none" w:sz="0" w:space="0" w:color="auto"/>
        <w:left w:val="none" w:sz="0" w:space="0" w:color="auto"/>
        <w:bottom w:val="none" w:sz="0" w:space="0" w:color="auto"/>
        <w:right w:val="none" w:sz="0" w:space="0" w:color="auto"/>
      </w:divBdr>
    </w:div>
    <w:div w:id="332875100">
      <w:bodyDiv w:val="1"/>
      <w:marLeft w:val="0"/>
      <w:marRight w:val="0"/>
      <w:marTop w:val="0"/>
      <w:marBottom w:val="0"/>
      <w:divBdr>
        <w:top w:val="none" w:sz="0" w:space="0" w:color="auto"/>
        <w:left w:val="none" w:sz="0" w:space="0" w:color="auto"/>
        <w:bottom w:val="none" w:sz="0" w:space="0" w:color="auto"/>
        <w:right w:val="none" w:sz="0" w:space="0" w:color="auto"/>
      </w:divBdr>
    </w:div>
    <w:div w:id="348070888">
      <w:bodyDiv w:val="1"/>
      <w:marLeft w:val="0"/>
      <w:marRight w:val="0"/>
      <w:marTop w:val="0"/>
      <w:marBottom w:val="0"/>
      <w:divBdr>
        <w:top w:val="none" w:sz="0" w:space="0" w:color="auto"/>
        <w:left w:val="none" w:sz="0" w:space="0" w:color="auto"/>
        <w:bottom w:val="none" w:sz="0" w:space="0" w:color="auto"/>
        <w:right w:val="none" w:sz="0" w:space="0" w:color="auto"/>
      </w:divBdr>
    </w:div>
    <w:div w:id="548565472">
      <w:bodyDiv w:val="1"/>
      <w:marLeft w:val="0"/>
      <w:marRight w:val="0"/>
      <w:marTop w:val="0"/>
      <w:marBottom w:val="0"/>
      <w:divBdr>
        <w:top w:val="none" w:sz="0" w:space="0" w:color="auto"/>
        <w:left w:val="none" w:sz="0" w:space="0" w:color="auto"/>
        <w:bottom w:val="none" w:sz="0" w:space="0" w:color="auto"/>
        <w:right w:val="none" w:sz="0" w:space="0" w:color="auto"/>
      </w:divBdr>
    </w:div>
    <w:div w:id="567611993">
      <w:bodyDiv w:val="1"/>
      <w:marLeft w:val="0"/>
      <w:marRight w:val="0"/>
      <w:marTop w:val="0"/>
      <w:marBottom w:val="0"/>
      <w:divBdr>
        <w:top w:val="none" w:sz="0" w:space="0" w:color="auto"/>
        <w:left w:val="none" w:sz="0" w:space="0" w:color="auto"/>
        <w:bottom w:val="none" w:sz="0" w:space="0" w:color="auto"/>
        <w:right w:val="none" w:sz="0" w:space="0" w:color="auto"/>
      </w:divBdr>
    </w:div>
    <w:div w:id="655232872">
      <w:bodyDiv w:val="1"/>
      <w:marLeft w:val="0"/>
      <w:marRight w:val="0"/>
      <w:marTop w:val="0"/>
      <w:marBottom w:val="0"/>
      <w:divBdr>
        <w:top w:val="none" w:sz="0" w:space="0" w:color="auto"/>
        <w:left w:val="none" w:sz="0" w:space="0" w:color="auto"/>
        <w:bottom w:val="none" w:sz="0" w:space="0" w:color="auto"/>
        <w:right w:val="none" w:sz="0" w:space="0" w:color="auto"/>
      </w:divBdr>
    </w:div>
    <w:div w:id="680357589">
      <w:bodyDiv w:val="1"/>
      <w:marLeft w:val="0"/>
      <w:marRight w:val="0"/>
      <w:marTop w:val="0"/>
      <w:marBottom w:val="0"/>
      <w:divBdr>
        <w:top w:val="none" w:sz="0" w:space="0" w:color="auto"/>
        <w:left w:val="none" w:sz="0" w:space="0" w:color="auto"/>
        <w:bottom w:val="none" w:sz="0" w:space="0" w:color="auto"/>
        <w:right w:val="none" w:sz="0" w:space="0" w:color="auto"/>
      </w:divBdr>
    </w:div>
    <w:div w:id="717125347">
      <w:bodyDiv w:val="1"/>
      <w:marLeft w:val="0"/>
      <w:marRight w:val="0"/>
      <w:marTop w:val="0"/>
      <w:marBottom w:val="0"/>
      <w:divBdr>
        <w:top w:val="none" w:sz="0" w:space="0" w:color="auto"/>
        <w:left w:val="none" w:sz="0" w:space="0" w:color="auto"/>
        <w:bottom w:val="none" w:sz="0" w:space="0" w:color="auto"/>
        <w:right w:val="none" w:sz="0" w:space="0" w:color="auto"/>
      </w:divBdr>
    </w:div>
    <w:div w:id="817768759">
      <w:bodyDiv w:val="1"/>
      <w:marLeft w:val="0"/>
      <w:marRight w:val="0"/>
      <w:marTop w:val="0"/>
      <w:marBottom w:val="0"/>
      <w:divBdr>
        <w:top w:val="none" w:sz="0" w:space="0" w:color="auto"/>
        <w:left w:val="none" w:sz="0" w:space="0" w:color="auto"/>
        <w:bottom w:val="none" w:sz="0" w:space="0" w:color="auto"/>
        <w:right w:val="none" w:sz="0" w:space="0" w:color="auto"/>
      </w:divBdr>
    </w:div>
    <w:div w:id="832986097">
      <w:bodyDiv w:val="1"/>
      <w:marLeft w:val="0"/>
      <w:marRight w:val="0"/>
      <w:marTop w:val="0"/>
      <w:marBottom w:val="0"/>
      <w:divBdr>
        <w:top w:val="none" w:sz="0" w:space="0" w:color="auto"/>
        <w:left w:val="none" w:sz="0" w:space="0" w:color="auto"/>
        <w:bottom w:val="none" w:sz="0" w:space="0" w:color="auto"/>
        <w:right w:val="none" w:sz="0" w:space="0" w:color="auto"/>
      </w:divBdr>
    </w:div>
    <w:div w:id="912470932">
      <w:bodyDiv w:val="1"/>
      <w:marLeft w:val="0"/>
      <w:marRight w:val="0"/>
      <w:marTop w:val="0"/>
      <w:marBottom w:val="0"/>
      <w:divBdr>
        <w:top w:val="none" w:sz="0" w:space="0" w:color="auto"/>
        <w:left w:val="none" w:sz="0" w:space="0" w:color="auto"/>
        <w:bottom w:val="none" w:sz="0" w:space="0" w:color="auto"/>
        <w:right w:val="none" w:sz="0" w:space="0" w:color="auto"/>
      </w:divBdr>
    </w:div>
    <w:div w:id="927231716">
      <w:bodyDiv w:val="1"/>
      <w:marLeft w:val="0"/>
      <w:marRight w:val="0"/>
      <w:marTop w:val="0"/>
      <w:marBottom w:val="0"/>
      <w:divBdr>
        <w:top w:val="none" w:sz="0" w:space="0" w:color="auto"/>
        <w:left w:val="none" w:sz="0" w:space="0" w:color="auto"/>
        <w:bottom w:val="none" w:sz="0" w:space="0" w:color="auto"/>
        <w:right w:val="none" w:sz="0" w:space="0" w:color="auto"/>
      </w:divBdr>
    </w:div>
    <w:div w:id="930772498">
      <w:bodyDiv w:val="1"/>
      <w:marLeft w:val="0"/>
      <w:marRight w:val="0"/>
      <w:marTop w:val="0"/>
      <w:marBottom w:val="0"/>
      <w:divBdr>
        <w:top w:val="none" w:sz="0" w:space="0" w:color="auto"/>
        <w:left w:val="none" w:sz="0" w:space="0" w:color="auto"/>
        <w:bottom w:val="none" w:sz="0" w:space="0" w:color="auto"/>
        <w:right w:val="none" w:sz="0" w:space="0" w:color="auto"/>
      </w:divBdr>
    </w:div>
    <w:div w:id="931662017">
      <w:bodyDiv w:val="1"/>
      <w:marLeft w:val="0"/>
      <w:marRight w:val="0"/>
      <w:marTop w:val="0"/>
      <w:marBottom w:val="0"/>
      <w:divBdr>
        <w:top w:val="none" w:sz="0" w:space="0" w:color="auto"/>
        <w:left w:val="none" w:sz="0" w:space="0" w:color="auto"/>
        <w:bottom w:val="none" w:sz="0" w:space="0" w:color="auto"/>
        <w:right w:val="none" w:sz="0" w:space="0" w:color="auto"/>
      </w:divBdr>
    </w:div>
    <w:div w:id="991325070">
      <w:bodyDiv w:val="1"/>
      <w:marLeft w:val="0"/>
      <w:marRight w:val="0"/>
      <w:marTop w:val="0"/>
      <w:marBottom w:val="0"/>
      <w:divBdr>
        <w:top w:val="none" w:sz="0" w:space="0" w:color="auto"/>
        <w:left w:val="none" w:sz="0" w:space="0" w:color="auto"/>
        <w:bottom w:val="none" w:sz="0" w:space="0" w:color="auto"/>
        <w:right w:val="none" w:sz="0" w:space="0" w:color="auto"/>
      </w:divBdr>
    </w:div>
    <w:div w:id="1044521112">
      <w:bodyDiv w:val="1"/>
      <w:marLeft w:val="0"/>
      <w:marRight w:val="0"/>
      <w:marTop w:val="0"/>
      <w:marBottom w:val="0"/>
      <w:divBdr>
        <w:top w:val="none" w:sz="0" w:space="0" w:color="auto"/>
        <w:left w:val="none" w:sz="0" w:space="0" w:color="auto"/>
        <w:bottom w:val="none" w:sz="0" w:space="0" w:color="auto"/>
        <w:right w:val="none" w:sz="0" w:space="0" w:color="auto"/>
      </w:divBdr>
    </w:div>
    <w:div w:id="1092243103">
      <w:bodyDiv w:val="1"/>
      <w:marLeft w:val="0"/>
      <w:marRight w:val="0"/>
      <w:marTop w:val="0"/>
      <w:marBottom w:val="0"/>
      <w:divBdr>
        <w:top w:val="none" w:sz="0" w:space="0" w:color="auto"/>
        <w:left w:val="none" w:sz="0" w:space="0" w:color="auto"/>
        <w:bottom w:val="none" w:sz="0" w:space="0" w:color="auto"/>
        <w:right w:val="none" w:sz="0" w:space="0" w:color="auto"/>
      </w:divBdr>
    </w:div>
    <w:div w:id="1122655657">
      <w:bodyDiv w:val="1"/>
      <w:marLeft w:val="0"/>
      <w:marRight w:val="0"/>
      <w:marTop w:val="0"/>
      <w:marBottom w:val="0"/>
      <w:divBdr>
        <w:top w:val="none" w:sz="0" w:space="0" w:color="auto"/>
        <w:left w:val="none" w:sz="0" w:space="0" w:color="auto"/>
        <w:bottom w:val="none" w:sz="0" w:space="0" w:color="auto"/>
        <w:right w:val="none" w:sz="0" w:space="0" w:color="auto"/>
      </w:divBdr>
    </w:div>
    <w:div w:id="1129399351">
      <w:bodyDiv w:val="1"/>
      <w:marLeft w:val="0"/>
      <w:marRight w:val="0"/>
      <w:marTop w:val="0"/>
      <w:marBottom w:val="0"/>
      <w:divBdr>
        <w:top w:val="none" w:sz="0" w:space="0" w:color="auto"/>
        <w:left w:val="none" w:sz="0" w:space="0" w:color="auto"/>
        <w:bottom w:val="none" w:sz="0" w:space="0" w:color="auto"/>
        <w:right w:val="none" w:sz="0" w:space="0" w:color="auto"/>
      </w:divBdr>
    </w:div>
    <w:div w:id="1292399024">
      <w:bodyDiv w:val="1"/>
      <w:marLeft w:val="0"/>
      <w:marRight w:val="0"/>
      <w:marTop w:val="0"/>
      <w:marBottom w:val="0"/>
      <w:divBdr>
        <w:top w:val="none" w:sz="0" w:space="0" w:color="auto"/>
        <w:left w:val="none" w:sz="0" w:space="0" w:color="auto"/>
        <w:bottom w:val="none" w:sz="0" w:space="0" w:color="auto"/>
        <w:right w:val="none" w:sz="0" w:space="0" w:color="auto"/>
      </w:divBdr>
    </w:div>
    <w:div w:id="1367607247">
      <w:bodyDiv w:val="1"/>
      <w:marLeft w:val="0"/>
      <w:marRight w:val="0"/>
      <w:marTop w:val="0"/>
      <w:marBottom w:val="0"/>
      <w:divBdr>
        <w:top w:val="none" w:sz="0" w:space="0" w:color="auto"/>
        <w:left w:val="none" w:sz="0" w:space="0" w:color="auto"/>
        <w:bottom w:val="none" w:sz="0" w:space="0" w:color="auto"/>
        <w:right w:val="none" w:sz="0" w:space="0" w:color="auto"/>
      </w:divBdr>
    </w:div>
    <w:div w:id="1389449212">
      <w:bodyDiv w:val="1"/>
      <w:marLeft w:val="0"/>
      <w:marRight w:val="0"/>
      <w:marTop w:val="0"/>
      <w:marBottom w:val="0"/>
      <w:divBdr>
        <w:top w:val="none" w:sz="0" w:space="0" w:color="auto"/>
        <w:left w:val="none" w:sz="0" w:space="0" w:color="auto"/>
        <w:bottom w:val="none" w:sz="0" w:space="0" w:color="auto"/>
        <w:right w:val="none" w:sz="0" w:space="0" w:color="auto"/>
      </w:divBdr>
    </w:div>
    <w:div w:id="1390953822">
      <w:bodyDiv w:val="1"/>
      <w:marLeft w:val="0"/>
      <w:marRight w:val="0"/>
      <w:marTop w:val="0"/>
      <w:marBottom w:val="0"/>
      <w:divBdr>
        <w:top w:val="none" w:sz="0" w:space="0" w:color="auto"/>
        <w:left w:val="none" w:sz="0" w:space="0" w:color="auto"/>
        <w:bottom w:val="none" w:sz="0" w:space="0" w:color="auto"/>
        <w:right w:val="none" w:sz="0" w:space="0" w:color="auto"/>
      </w:divBdr>
    </w:div>
    <w:div w:id="1397895593">
      <w:bodyDiv w:val="1"/>
      <w:marLeft w:val="0"/>
      <w:marRight w:val="0"/>
      <w:marTop w:val="0"/>
      <w:marBottom w:val="0"/>
      <w:divBdr>
        <w:top w:val="none" w:sz="0" w:space="0" w:color="auto"/>
        <w:left w:val="none" w:sz="0" w:space="0" w:color="auto"/>
        <w:bottom w:val="none" w:sz="0" w:space="0" w:color="auto"/>
        <w:right w:val="none" w:sz="0" w:space="0" w:color="auto"/>
      </w:divBdr>
    </w:div>
    <w:div w:id="1438646412">
      <w:bodyDiv w:val="1"/>
      <w:marLeft w:val="0"/>
      <w:marRight w:val="0"/>
      <w:marTop w:val="0"/>
      <w:marBottom w:val="0"/>
      <w:divBdr>
        <w:top w:val="none" w:sz="0" w:space="0" w:color="auto"/>
        <w:left w:val="none" w:sz="0" w:space="0" w:color="auto"/>
        <w:bottom w:val="none" w:sz="0" w:space="0" w:color="auto"/>
        <w:right w:val="none" w:sz="0" w:space="0" w:color="auto"/>
      </w:divBdr>
    </w:div>
    <w:div w:id="1480028630">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18350767">
      <w:bodyDiv w:val="1"/>
      <w:marLeft w:val="0"/>
      <w:marRight w:val="0"/>
      <w:marTop w:val="0"/>
      <w:marBottom w:val="0"/>
      <w:divBdr>
        <w:top w:val="none" w:sz="0" w:space="0" w:color="auto"/>
        <w:left w:val="none" w:sz="0" w:space="0" w:color="auto"/>
        <w:bottom w:val="none" w:sz="0" w:space="0" w:color="auto"/>
        <w:right w:val="none" w:sz="0" w:space="0" w:color="auto"/>
      </w:divBdr>
    </w:div>
    <w:div w:id="1522015287">
      <w:bodyDiv w:val="1"/>
      <w:marLeft w:val="0"/>
      <w:marRight w:val="0"/>
      <w:marTop w:val="0"/>
      <w:marBottom w:val="0"/>
      <w:divBdr>
        <w:top w:val="none" w:sz="0" w:space="0" w:color="auto"/>
        <w:left w:val="none" w:sz="0" w:space="0" w:color="auto"/>
        <w:bottom w:val="none" w:sz="0" w:space="0" w:color="auto"/>
        <w:right w:val="none" w:sz="0" w:space="0" w:color="auto"/>
      </w:divBdr>
    </w:div>
    <w:div w:id="1564369897">
      <w:bodyDiv w:val="1"/>
      <w:marLeft w:val="0"/>
      <w:marRight w:val="0"/>
      <w:marTop w:val="0"/>
      <w:marBottom w:val="0"/>
      <w:divBdr>
        <w:top w:val="none" w:sz="0" w:space="0" w:color="auto"/>
        <w:left w:val="none" w:sz="0" w:space="0" w:color="auto"/>
        <w:bottom w:val="none" w:sz="0" w:space="0" w:color="auto"/>
        <w:right w:val="none" w:sz="0" w:space="0" w:color="auto"/>
      </w:divBdr>
    </w:div>
    <w:div w:id="1598059718">
      <w:bodyDiv w:val="1"/>
      <w:marLeft w:val="0"/>
      <w:marRight w:val="0"/>
      <w:marTop w:val="0"/>
      <w:marBottom w:val="0"/>
      <w:divBdr>
        <w:top w:val="none" w:sz="0" w:space="0" w:color="auto"/>
        <w:left w:val="none" w:sz="0" w:space="0" w:color="auto"/>
        <w:bottom w:val="none" w:sz="0" w:space="0" w:color="auto"/>
        <w:right w:val="none" w:sz="0" w:space="0" w:color="auto"/>
      </w:divBdr>
    </w:div>
    <w:div w:id="1660380124">
      <w:bodyDiv w:val="1"/>
      <w:marLeft w:val="0"/>
      <w:marRight w:val="0"/>
      <w:marTop w:val="0"/>
      <w:marBottom w:val="0"/>
      <w:divBdr>
        <w:top w:val="none" w:sz="0" w:space="0" w:color="auto"/>
        <w:left w:val="none" w:sz="0" w:space="0" w:color="auto"/>
        <w:bottom w:val="none" w:sz="0" w:space="0" w:color="auto"/>
        <w:right w:val="none" w:sz="0" w:space="0" w:color="auto"/>
      </w:divBdr>
    </w:div>
    <w:div w:id="1685472082">
      <w:bodyDiv w:val="1"/>
      <w:marLeft w:val="0"/>
      <w:marRight w:val="0"/>
      <w:marTop w:val="0"/>
      <w:marBottom w:val="0"/>
      <w:divBdr>
        <w:top w:val="none" w:sz="0" w:space="0" w:color="auto"/>
        <w:left w:val="none" w:sz="0" w:space="0" w:color="auto"/>
        <w:bottom w:val="none" w:sz="0" w:space="0" w:color="auto"/>
        <w:right w:val="none" w:sz="0" w:space="0" w:color="auto"/>
      </w:divBdr>
    </w:div>
    <w:div w:id="1698577712">
      <w:bodyDiv w:val="1"/>
      <w:marLeft w:val="0"/>
      <w:marRight w:val="0"/>
      <w:marTop w:val="0"/>
      <w:marBottom w:val="0"/>
      <w:divBdr>
        <w:top w:val="none" w:sz="0" w:space="0" w:color="auto"/>
        <w:left w:val="none" w:sz="0" w:space="0" w:color="auto"/>
        <w:bottom w:val="none" w:sz="0" w:space="0" w:color="auto"/>
        <w:right w:val="none" w:sz="0" w:space="0" w:color="auto"/>
      </w:divBdr>
    </w:div>
    <w:div w:id="1782451756">
      <w:bodyDiv w:val="1"/>
      <w:marLeft w:val="0"/>
      <w:marRight w:val="0"/>
      <w:marTop w:val="0"/>
      <w:marBottom w:val="0"/>
      <w:divBdr>
        <w:top w:val="none" w:sz="0" w:space="0" w:color="auto"/>
        <w:left w:val="none" w:sz="0" w:space="0" w:color="auto"/>
        <w:bottom w:val="none" w:sz="0" w:space="0" w:color="auto"/>
        <w:right w:val="none" w:sz="0" w:space="0" w:color="auto"/>
      </w:divBdr>
    </w:div>
    <w:div w:id="1796868970">
      <w:bodyDiv w:val="1"/>
      <w:marLeft w:val="0"/>
      <w:marRight w:val="0"/>
      <w:marTop w:val="0"/>
      <w:marBottom w:val="0"/>
      <w:divBdr>
        <w:top w:val="none" w:sz="0" w:space="0" w:color="auto"/>
        <w:left w:val="none" w:sz="0" w:space="0" w:color="auto"/>
        <w:bottom w:val="none" w:sz="0" w:space="0" w:color="auto"/>
        <w:right w:val="none" w:sz="0" w:space="0" w:color="auto"/>
      </w:divBdr>
    </w:div>
    <w:div w:id="1803159779">
      <w:bodyDiv w:val="1"/>
      <w:marLeft w:val="0"/>
      <w:marRight w:val="0"/>
      <w:marTop w:val="0"/>
      <w:marBottom w:val="0"/>
      <w:divBdr>
        <w:top w:val="none" w:sz="0" w:space="0" w:color="auto"/>
        <w:left w:val="none" w:sz="0" w:space="0" w:color="auto"/>
        <w:bottom w:val="none" w:sz="0" w:space="0" w:color="auto"/>
        <w:right w:val="none" w:sz="0" w:space="0" w:color="auto"/>
      </w:divBdr>
    </w:div>
    <w:div w:id="1844083218">
      <w:bodyDiv w:val="1"/>
      <w:marLeft w:val="0"/>
      <w:marRight w:val="0"/>
      <w:marTop w:val="0"/>
      <w:marBottom w:val="0"/>
      <w:divBdr>
        <w:top w:val="none" w:sz="0" w:space="0" w:color="auto"/>
        <w:left w:val="none" w:sz="0" w:space="0" w:color="auto"/>
        <w:bottom w:val="none" w:sz="0" w:space="0" w:color="auto"/>
        <w:right w:val="none" w:sz="0" w:space="0" w:color="auto"/>
      </w:divBdr>
    </w:div>
    <w:div w:id="1907447641">
      <w:bodyDiv w:val="1"/>
      <w:marLeft w:val="0"/>
      <w:marRight w:val="0"/>
      <w:marTop w:val="0"/>
      <w:marBottom w:val="0"/>
      <w:divBdr>
        <w:top w:val="none" w:sz="0" w:space="0" w:color="auto"/>
        <w:left w:val="none" w:sz="0" w:space="0" w:color="auto"/>
        <w:bottom w:val="none" w:sz="0" w:space="0" w:color="auto"/>
        <w:right w:val="none" w:sz="0" w:space="0" w:color="auto"/>
      </w:divBdr>
    </w:div>
    <w:div w:id="1996451152">
      <w:bodyDiv w:val="1"/>
      <w:marLeft w:val="0"/>
      <w:marRight w:val="0"/>
      <w:marTop w:val="0"/>
      <w:marBottom w:val="0"/>
      <w:divBdr>
        <w:top w:val="none" w:sz="0" w:space="0" w:color="auto"/>
        <w:left w:val="none" w:sz="0" w:space="0" w:color="auto"/>
        <w:bottom w:val="none" w:sz="0" w:space="0" w:color="auto"/>
        <w:right w:val="none" w:sz="0" w:space="0" w:color="auto"/>
      </w:divBdr>
    </w:div>
    <w:div w:id="2025596033">
      <w:bodyDiv w:val="1"/>
      <w:marLeft w:val="0"/>
      <w:marRight w:val="0"/>
      <w:marTop w:val="0"/>
      <w:marBottom w:val="0"/>
      <w:divBdr>
        <w:top w:val="none" w:sz="0" w:space="0" w:color="auto"/>
        <w:left w:val="none" w:sz="0" w:space="0" w:color="auto"/>
        <w:bottom w:val="none" w:sz="0" w:space="0" w:color="auto"/>
        <w:right w:val="none" w:sz="0" w:space="0" w:color="auto"/>
      </w:divBdr>
    </w:div>
    <w:div w:id="20342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192</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FULL COUNCIL – Date –</vt:lpstr>
    </vt:vector>
  </TitlesOfParts>
  <Company>LCC</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 Date –</dc:title>
  <dc:subject/>
  <dc:creator>Mulligan, Janet</dc:creator>
  <cp:keywords/>
  <dc:description/>
  <cp:lastModifiedBy>Gorman, Dave</cp:lastModifiedBy>
  <cp:revision>83</cp:revision>
  <cp:lastPrinted>2017-12-12T08:11:00Z</cp:lastPrinted>
  <dcterms:created xsi:type="dcterms:W3CDTF">2016-06-16T14:44:00Z</dcterms:created>
  <dcterms:modified xsi:type="dcterms:W3CDTF">2018-10-09T10:26:00Z</dcterms:modified>
</cp:coreProperties>
</file>